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60B6" w:rsidRPr="00A12830" w:rsidRDefault="00BB18CA">
      <w:pPr>
        <w:pStyle w:val="Normln1"/>
        <w:jc w:val="center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b/>
          <w:sz w:val="40"/>
        </w:rPr>
        <w:t>POZVÁN</w:t>
      </w:r>
      <w:bookmarkStart w:id="0" w:name="_GoBack"/>
      <w:bookmarkEnd w:id="0"/>
      <w:r w:rsidRPr="00A12830">
        <w:rPr>
          <w:rFonts w:asciiTheme="minorHAnsi" w:eastAsia="Tahoma" w:hAnsiTheme="minorHAnsi" w:cstheme="minorHAnsi"/>
          <w:b/>
          <w:sz w:val="40"/>
        </w:rPr>
        <w:t>KA</w:t>
      </w:r>
    </w:p>
    <w:p w:rsidR="00E760B6" w:rsidRPr="00A12830" w:rsidRDefault="00BB18CA">
      <w:pPr>
        <w:pStyle w:val="Normln1"/>
        <w:jc w:val="center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 xml:space="preserve">v souladu s ustanovením </w:t>
      </w:r>
      <w:r w:rsidR="00696C82">
        <w:rPr>
          <w:rFonts w:asciiTheme="minorHAnsi" w:eastAsia="Tahoma" w:hAnsiTheme="minorHAnsi" w:cstheme="minorHAnsi"/>
          <w:sz w:val="20"/>
        </w:rPr>
        <w:t>zákona č. 89/2012 SB., v platném znění, svolává výbor společenství</w:t>
      </w:r>
    </w:p>
    <w:p w:rsidR="002C0909" w:rsidRPr="00F96FE1" w:rsidRDefault="002C0909" w:rsidP="002C0909">
      <w:pPr>
        <w:jc w:val="center"/>
        <w:rPr>
          <w:rFonts w:ascii="Arial" w:hAnsi="Arial" w:cs="Arial"/>
          <w:b/>
          <w:color w:val="auto"/>
          <w:sz w:val="20"/>
        </w:rPr>
      </w:pPr>
      <w:r w:rsidRPr="00F96FE1">
        <w:rPr>
          <w:rFonts w:ascii="Arial" w:hAnsi="Arial" w:cs="Arial"/>
          <w:b/>
          <w:color w:val="auto"/>
          <w:sz w:val="20"/>
        </w:rPr>
        <w:t xml:space="preserve">Shromáždění </w:t>
      </w:r>
    </w:p>
    <w:p w:rsidR="002C0909" w:rsidRPr="00F96FE1" w:rsidRDefault="001B5F6D" w:rsidP="002C0909">
      <w:pPr>
        <w:jc w:val="center"/>
        <w:rPr>
          <w:rFonts w:ascii="Arial" w:hAnsi="Arial" w:cs="Arial"/>
          <w:b/>
          <w:color w:val="auto"/>
          <w:sz w:val="20"/>
        </w:rPr>
      </w:pPr>
      <w:r w:rsidRPr="00F96FE1">
        <w:rPr>
          <w:rFonts w:ascii="Arial" w:hAnsi="Arial" w:cs="Arial"/>
          <w:b/>
          <w:color w:val="auto"/>
          <w:sz w:val="20"/>
        </w:rPr>
        <w:t xml:space="preserve">Společenství vlastníků jednotek Nám. Na </w:t>
      </w:r>
      <w:proofErr w:type="spellStart"/>
      <w:r w:rsidRPr="00F96FE1">
        <w:rPr>
          <w:rFonts w:ascii="Arial" w:hAnsi="Arial" w:cs="Arial"/>
          <w:b/>
          <w:color w:val="auto"/>
          <w:sz w:val="20"/>
        </w:rPr>
        <w:t>Balabence</w:t>
      </w:r>
      <w:proofErr w:type="spellEnd"/>
      <w:r w:rsidRPr="00F96FE1">
        <w:rPr>
          <w:rFonts w:ascii="Arial" w:hAnsi="Arial" w:cs="Arial"/>
          <w:b/>
          <w:color w:val="auto"/>
          <w:sz w:val="20"/>
        </w:rPr>
        <w:t xml:space="preserve"> 1431 - 1433, 1438, Praha 9</w:t>
      </w:r>
      <w:r w:rsidR="002C0909" w:rsidRPr="00F96FE1">
        <w:rPr>
          <w:rFonts w:ascii="Arial" w:hAnsi="Arial" w:cs="Arial"/>
          <w:b/>
          <w:color w:val="auto"/>
          <w:sz w:val="20"/>
        </w:rPr>
        <w:t xml:space="preserve"> </w:t>
      </w:r>
    </w:p>
    <w:p w:rsidR="002C0909" w:rsidRPr="002C0909" w:rsidRDefault="002C0909" w:rsidP="002C0909">
      <w:pPr>
        <w:outlineLvl w:val="0"/>
        <w:rPr>
          <w:rFonts w:ascii="Arial" w:hAnsi="Arial" w:cs="Arial"/>
          <w:b/>
          <w:color w:val="auto"/>
          <w:sz w:val="20"/>
        </w:rPr>
      </w:pPr>
    </w:p>
    <w:p w:rsidR="002C0909" w:rsidRPr="002C0909" w:rsidRDefault="002C0909" w:rsidP="002C0909">
      <w:pPr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C0909">
        <w:rPr>
          <w:rFonts w:ascii="Arial" w:hAnsi="Arial" w:cs="Arial"/>
          <w:color w:val="auto"/>
          <w:sz w:val="18"/>
          <w:szCs w:val="18"/>
        </w:rPr>
        <w:t xml:space="preserve">Doba konání: </w:t>
      </w:r>
      <w:r w:rsidR="001B5F6D">
        <w:rPr>
          <w:rFonts w:ascii="Arial" w:hAnsi="Arial" w:cs="Arial"/>
          <w:b/>
          <w:color w:val="auto"/>
          <w:sz w:val="18"/>
          <w:szCs w:val="18"/>
        </w:rPr>
        <w:t>5. 5</w:t>
      </w:r>
      <w:r w:rsidRPr="00D95E15">
        <w:rPr>
          <w:rFonts w:ascii="Arial" w:hAnsi="Arial" w:cs="Arial"/>
          <w:b/>
          <w:color w:val="auto"/>
          <w:sz w:val="18"/>
          <w:szCs w:val="18"/>
        </w:rPr>
        <w:t xml:space="preserve">. </w:t>
      </w:r>
      <w:r w:rsidR="001B5F6D">
        <w:rPr>
          <w:rFonts w:ascii="Arial" w:hAnsi="Arial" w:cs="Arial"/>
          <w:b/>
          <w:color w:val="auto"/>
          <w:sz w:val="18"/>
          <w:szCs w:val="18"/>
        </w:rPr>
        <w:t>2016</w:t>
      </w:r>
      <w:r w:rsidRPr="002C0909">
        <w:rPr>
          <w:rFonts w:ascii="Arial" w:hAnsi="Arial" w:cs="Arial"/>
          <w:b/>
          <w:color w:val="auto"/>
          <w:sz w:val="18"/>
          <w:szCs w:val="18"/>
        </w:rPr>
        <w:t xml:space="preserve"> od </w:t>
      </w:r>
      <w:r>
        <w:rPr>
          <w:rFonts w:ascii="Arial" w:hAnsi="Arial" w:cs="Arial"/>
          <w:b/>
          <w:color w:val="auto"/>
          <w:sz w:val="18"/>
          <w:szCs w:val="18"/>
        </w:rPr>
        <w:t>1</w:t>
      </w:r>
      <w:r w:rsidR="001B5F6D">
        <w:rPr>
          <w:rFonts w:ascii="Arial" w:hAnsi="Arial" w:cs="Arial"/>
          <w:b/>
          <w:color w:val="auto"/>
          <w:sz w:val="18"/>
          <w:szCs w:val="18"/>
        </w:rPr>
        <w:t>8:0</w:t>
      </w:r>
      <w:r>
        <w:rPr>
          <w:rFonts w:ascii="Arial" w:hAnsi="Arial" w:cs="Arial"/>
          <w:b/>
          <w:color w:val="auto"/>
          <w:sz w:val="18"/>
          <w:szCs w:val="18"/>
        </w:rPr>
        <w:t>0</w:t>
      </w:r>
      <w:r w:rsidRPr="002C0909">
        <w:rPr>
          <w:rFonts w:ascii="Arial" w:hAnsi="Arial" w:cs="Arial"/>
          <w:b/>
          <w:color w:val="auto"/>
          <w:sz w:val="18"/>
          <w:szCs w:val="18"/>
        </w:rPr>
        <w:t xml:space="preserve"> do 20:</w:t>
      </w:r>
      <w:r w:rsidR="007C0B85">
        <w:rPr>
          <w:rFonts w:ascii="Arial" w:hAnsi="Arial" w:cs="Arial"/>
          <w:b/>
          <w:color w:val="auto"/>
          <w:sz w:val="18"/>
          <w:szCs w:val="18"/>
        </w:rPr>
        <w:t>0</w:t>
      </w:r>
      <w:r w:rsidRPr="002C0909">
        <w:rPr>
          <w:rFonts w:ascii="Arial" w:hAnsi="Arial" w:cs="Arial"/>
          <w:b/>
          <w:color w:val="auto"/>
          <w:sz w:val="18"/>
          <w:szCs w:val="18"/>
        </w:rPr>
        <w:t>0</w:t>
      </w:r>
    </w:p>
    <w:p w:rsidR="002C0909" w:rsidRPr="002C0909" w:rsidRDefault="002C0909" w:rsidP="002C0909">
      <w:pPr>
        <w:jc w:val="both"/>
        <w:rPr>
          <w:rFonts w:ascii="Arial" w:hAnsi="Arial" w:cs="Arial"/>
          <w:color w:val="auto"/>
          <w:sz w:val="18"/>
          <w:szCs w:val="18"/>
        </w:rPr>
      </w:pPr>
      <w:r w:rsidRPr="002C0909">
        <w:rPr>
          <w:rFonts w:ascii="Arial" w:hAnsi="Arial" w:cs="Arial"/>
          <w:color w:val="auto"/>
          <w:sz w:val="18"/>
          <w:szCs w:val="18"/>
        </w:rPr>
        <w:t xml:space="preserve">Registrace vlastníků: </w:t>
      </w:r>
      <w:r w:rsidRPr="002C0909">
        <w:rPr>
          <w:rFonts w:ascii="Arial" w:hAnsi="Arial" w:cs="Arial"/>
          <w:b/>
          <w:color w:val="auto"/>
          <w:sz w:val="18"/>
          <w:szCs w:val="18"/>
        </w:rPr>
        <w:t>od 17:</w:t>
      </w:r>
      <w:r w:rsidR="001B5F6D">
        <w:rPr>
          <w:rFonts w:ascii="Arial" w:hAnsi="Arial" w:cs="Arial"/>
          <w:b/>
          <w:color w:val="auto"/>
          <w:sz w:val="18"/>
          <w:szCs w:val="18"/>
        </w:rPr>
        <w:t>3</w:t>
      </w:r>
      <w:r>
        <w:rPr>
          <w:rFonts w:ascii="Arial" w:hAnsi="Arial" w:cs="Arial"/>
          <w:b/>
          <w:color w:val="auto"/>
          <w:sz w:val="18"/>
          <w:szCs w:val="18"/>
        </w:rPr>
        <w:t>0</w:t>
      </w:r>
    </w:p>
    <w:p w:rsidR="00A219B7" w:rsidRPr="00A219B7" w:rsidRDefault="002C0909">
      <w:pPr>
        <w:pStyle w:val="Normln1"/>
        <w:spacing w:after="1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C0909">
        <w:rPr>
          <w:rFonts w:ascii="Arial" w:hAnsi="Arial" w:cs="Arial"/>
          <w:color w:val="auto"/>
          <w:sz w:val="18"/>
          <w:szCs w:val="18"/>
        </w:rPr>
        <w:t>Místo konání</w:t>
      </w:r>
      <w:r w:rsidR="00A219B7">
        <w:rPr>
          <w:rFonts w:ascii="Arial" w:hAnsi="Arial" w:cs="Arial"/>
          <w:color w:val="auto"/>
          <w:sz w:val="18"/>
          <w:szCs w:val="18"/>
        </w:rPr>
        <w:t>, hosté</w:t>
      </w:r>
      <w:r w:rsidRPr="002C0909">
        <w:rPr>
          <w:rFonts w:ascii="Arial" w:hAnsi="Arial" w:cs="Arial"/>
          <w:color w:val="auto"/>
          <w:sz w:val="18"/>
          <w:szCs w:val="18"/>
        </w:rPr>
        <w:t xml:space="preserve">: </w:t>
      </w:r>
      <w:r w:rsidRPr="002C0909">
        <w:rPr>
          <w:rFonts w:ascii="Arial" w:hAnsi="Arial" w:cs="Arial"/>
          <w:b/>
          <w:color w:val="auto"/>
          <w:sz w:val="18"/>
          <w:szCs w:val="18"/>
        </w:rPr>
        <w:t xml:space="preserve">školní jídelna ZŠ Na </w:t>
      </w:r>
      <w:proofErr w:type="spellStart"/>
      <w:r w:rsidRPr="002C0909">
        <w:rPr>
          <w:rFonts w:ascii="Arial" w:hAnsi="Arial" w:cs="Arial"/>
          <w:b/>
          <w:color w:val="auto"/>
          <w:sz w:val="18"/>
          <w:szCs w:val="18"/>
        </w:rPr>
        <w:t>Balabence</w:t>
      </w:r>
      <w:proofErr w:type="spellEnd"/>
      <w:r w:rsidR="00A219B7">
        <w:rPr>
          <w:rFonts w:ascii="Arial" w:hAnsi="Arial" w:cs="Arial"/>
          <w:b/>
          <w:color w:val="auto"/>
          <w:sz w:val="18"/>
          <w:szCs w:val="18"/>
        </w:rPr>
        <w:t xml:space="preserve">, Ing. Skovajsa. Ing. Šereda, Mgr. </w:t>
      </w:r>
      <w:proofErr w:type="spellStart"/>
      <w:r w:rsidR="00A219B7">
        <w:rPr>
          <w:rFonts w:ascii="Arial" w:hAnsi="Arial" w:cs="Arial"/>
          <w:b/>
          <w:color w:val="auto"/>
          <w:sz w:val="18"/>
          <w:szCs w:val="18"/>
        </w:rPr>
        <w:t>Pokrupa</w:t>
      </w:r>
      <w:proofErr w:type="spellEnd"/>
    </w:p>
    <w:p w:rsidR="00E760B6" w:rsidRPr="00A12830" w:rsidRDefault="00BB18CA">
      <w:pPr>
        <w:pStyle w:val="Normln1"/>
        <w:jc w:val="both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>Vážení vlastníci,</w:t>
      </w:r>
    </w:p>
    <w:p w:rsidR="00E760B6" w:rsidRPr="00A12830" w:rsidRDefault="00BB18CA">
      <w:pPr>
        <w:pStyle w:val="Normln1"/>
        <w:jc w:val="both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 xml:space="preserve">rádi bychom Vás pozvali na </w:t>
      </w:r>
      <w:r w:rsidR="00696C82">
        <w:rPr>
          <w:rFonts w:asciiTheme="minorHAnsi" w:eastAsia="Tahoma" w:hAnsiTheme="minorHAnsi" w:cstheme="minorHAnsi"/>
          <w:sz w:val="20"/>
        </w:rPr>
        <w:t xml:space="preserve">zasedání </w:t>
      </w:r>
      <w:r w:rsidRPr="00A12830">
        <w:rPr>
          <w:rFonts w:asciiTheme="minorHAnsi" w:eastAsia="Tahoma" w:hAnsiTheme="minorHAnsi" w:cstheme="minorHAnsi"/>
          <w:sz w:val="20"/>
        </w:rPr>
        <w:t xml:space="preserve">shromáždění vlastníků </w:t>
      </w:r>
      <w:r w:rsidR="00696C82">
        <w:rPr>
          <w:rFonts w:asciiTheme="minorHAnsi" w:eastAsia="Tahoma" w:hAnsiTheme="minorHAnsi" w:cstheme="minorHAnsi"/>
          <w:sz w:val="20"/>
        </w:rPr>
        <w:t xml:space="preserve">jednotek </w:t>
      </w:r>
      <w:r w:rsidRPr="00A12830">
        <w:rPr>
          <w:rFonts w:asciiTheme="minorHAnsi" w:eastAsia="Tahoma" w:hAnsiTheme="minorHAnsi" w:cstheme="minorHAnsi"/>
          <w:sz w:val="20"/>
        </w:rPr>
        <w:t>s následujícím programem:</w:t>
      </w:r>
    </w:p>
    <w:p w:rsidR="00E760B6" w:rsidRPr="00F96FE1" w:rsidRDefault="00E760B6">
      <w:pPr>
        <w:pStyle w:val="Normln1"/>
        <w:spacing w:before="60"/>
        <w:ind w:left="540"/>
        <w:jc w:val="both"/>
        <w:rPr>
          <w:rFonts w:asciiTheme="minorHAnsi" w:eastAsia="Tahoma" w:hAnsiTheme="minorHAnsi" w:cstheme="minorHAnsi"/>
          <w:sz w:val="20"/>
        </w:rPr>
      </w:pPr>
    </w:p>
    <w:p w:rsidR="00E760B6" w:rsidRPr="00A12830" w:rsidRDefault="00BB18CA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A12830">
        <w:rPr>
          <w:rFonts w:asciiTheme="minorHAnsi" w:eastAsia="Tahoma" w:hAnsiTheme="minorHAnsi" w:cstheme="minorHAnsi"/>
          <w:sz w:val="20"/>
        </w:rPr>
        <w:t>úvod</w:t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  <w:r w:rsidRPr="00A12830">
        <w:rPr>
          <w:rFonts w:asciiTheme="minorHAnsi" w:eastAsia="Tahoma" w:hAnsiTheme="minorHAnsi" w:cstheme="minorHAnsi"/>
          <w:sz w:val="20"/>
        </w:rPr>
        <w:tab/>
      </w:r>
    </w:p>
    <w:p w:rsidR="001C097F" w:rsidRPr="001C097F" w:rsidRDefault="00A12830" w:rsidP="001C097F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kontrola usnášení</w:t>
      </w:r>
      <w:r w:rsidR="0081594D">
        <w:rPr>
          <w:rFonts w:asciiTheme="minorHAnsi" w:eastAsia="Tahoma" w:hAnsiTheme="minorHAnsi" w:cstheme="minorHAnsi"/>
          <w:sz w:val="20"/>
        </w:rPr>
        <w:t xml:space="preserve"> </w:t>
      </w:r>
      <w:r>
        <w:rPr>
          <w:rFonts w:asciiTheme="minorHAnsi" w:eastAsia="Tahoma" w:hAnsiTheme="minorHAnsi" w:cstheme="minorHAnsi"/>
          <w:sz w:val="20"/>
        </w:rPr>
        <w:t xml:space="preserve">schopnosti, </w:t>
      </w:r>
      <w:r w:rsidR="00BB18CA" w:rsidRPr="00A12830">
        <w:rPr>
          <w:rFonts w:asciiTheme="minorHAnsi" w:eastAsia="Tahoma" w:hAnsiTheme="minorHAnsi" w:cstheme="minorHAnsi"/>
          <w:sz w:val="20"/>
        </w:rPr>
        <w:t xml:space="preserve">schválení programu </w:t>
      </w:r>
      <w:r w:rsidR="00696C82">
        <w:rPr>
          <w:rFonts w:asciiTheme="minorHAnsi" w:eastAsia="Tahoma" w:hAnsiTheme="minorHAnsi" w:cstheme="minorHAnsi"/>
          <w:sz w:val="20"/>
        </w:rPr>
        <w:t xml:space="preserve">a </w:t>
      </w:r>
      <w:r w:rsidR="000F2C76">
        <w:rPr>
          <w:rFonts w:asciiTheme="minorHAnsi" w:eastAsia="Tahoma" w:hAnsiTheme="minorHAnsi" w:cstheme="minorHAnsi"/>
          <w:sz w:val="20"/>
        </w:rPr>
        <w:t xml:space="preserve">volba </w:t>
      </w:r>
      <w:r w:rsidR="00BB18CA" w:rsidRPr="00A12830">
        <w:rPr>
          <w:rFonts w:asciiTheme="minorHAnsi" w:eastAsia="Tahoma" w:hAnsiTheme="minorHAnsi" w:cstheme="minorHAnsi"/>
          <w:sz w:val="20"/>
        </w:rPr>
        <w:t>ověřovatele zápisu</w:t>
      </w:r>
    </w:p>
    <w:p w:rsidR="004A45DF" w:rsidRDefault="004A45DF" w:rsidP="004A45DF">
      <w:pPr>
        <w:pStyle w:val="Normln1"/>
        <w:numPr>
          <w:ilvl w:val="0"/>
          <w:numId w:val="2"/>
        </w:numPr>
        <w:jc w:val="both"/>
        <w:rPr>
          <w:rFonts w:asciiTheme="minorHAnsi" w:eastAsia="Tahoma" w:hAnsiTheme="minorHAnsi" w:cstheme="minorHAnsi"/>
          <w:sz w:val="20"/>
        </w:rPr>
      </w:pPr>
      <w:r w:rsidRPr="004A45DF">
        <w:rPr>
          <w:rFonts w:asciiTheme="minorHAnsi" w:eastAsia="Tahoma" w:hAnsiTheme="minorHAnsi" w:cstheme="minorHAnsi"/>
          <w:sz w:val="20"/>
        </w:rPr>
        <w:t>informace o vývoji a stavu výstavby vlastní kotelny, seznámení</w:t>
      </w:r>
      <w:r>
        <w:rPr>
          <w:rFonts w:asciiTheme="minorHAnsi" w:eastAsia="Tahoma" w:hAnsiTheme="minorHAnsi" w:cstheme="minorHAnsi"/>
          <w:sz w:val="20"/>
        </w:rPr>
        <w:t xml:space="preserve"> </w:t>
      </w:r>
      <w:r w:rsidRPr="004A45DF">
        <w:rPr>
          <w:rFonts w:asciiTheme="minorHAnsi" w:eastAsia="Tahoma" w:hAnsiTheme="minorHAnsi" w:cstheme="minorHAnsi"/>
          <w:sz w:val="20"/>
        </w:rPr>
        <w:t>s Energetickým posudkem</w:t>
      </w:r>
    </w:p>
    <w:p w:rsidR="004A45DF" w:rsidRPr="00F96FE1" w:rsidRDefault="004A45DF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představení celkové revitalizace domu s finanční podporou Státního fondu životního prostředí ČR</w:t>
      </w:r>
      <w:r w:rsidR="00F53556">
        <w:rPr>
          <w:rFonts w:asciiTheme="minorHAnsi" w:eastAsia="Tahoma" w:hAnsiTheme="minorHAnsi" w:cstheme="minorHAnsi"/>
          <w:sz w:val="20"/>
        </w:rPr>
        <w:t>, odhad stavebních nákladů, odhad projekčních nákladů a možností financování</w:t>
      </w:r>
    </w:p>
    <w:p w:rsidR="00E760B6" w:rsidRPr="00F96FE1" w:rsidRDefault="004A45DF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schválení změny projektu výstavby nové kotelny s</w:t>
      </w:r>
      <w:r w:rsidR="00CB2CCA">
        <w:rPr>
          <w:rFonts w:asciiTheme="minorHAnsi" w:eastAsia="Tahoma" w:hAnsiTheme="minorHAnsi" w:cstheme="minorHAnsi"/>
          <w:sz w:val="20"/>
        </w:rPr>
        <w:t xml:space="preserve"> cílem uspořit při vytápění,</w:t>
      </w:r>
      <w:r w:rsidRPr="00F96FE1">
        <w:rPr>
          <w:rFonts w:asciiTheme="minorHAnsi" w:eastAsia="Tahoma" w:hAnsiTheme="minorHAnsi" w:cstheme="minorHAnsi"/>
          <w:sz w:val="20"/>
        </w:rPr>
        <w:t xml:space="preserve"> ohřevu vody</w:t>
      </w:r>
      <w:r w:rsidR="00CB2CCA">
        <w:rPr>
          <w:rFonts w:asciiTheme="minorHAnsi" w:eastAsia="Tahoma" w:hAnsiTheme="minorHAnsi" w:cstheme="minorHAnsi"/>
          <w:sz w:val="20"/>
        </w:rPr>
        <w:t xml:space="preserve"> a snížit tak počáteční investici do </w:t>
      </w:r>
      <w:r w:rsidR="004C24F7">
        <w:rPr>
          <w:rFonts w:asciiTheme="minorHAnsi" w:eastAsia="Tahoma" w:hAnsiTheme="minorHAnsi" w:cstheme="minorHAnsi"/>
          <w:sz w:val="20"/>
        </w:rPr>
        <w:t xml:space="preserve">nové </w:t>
      </w:r>
      <w:r w:rsidR="00CB2CCA">
        <w:rPr>
          <w:rFonts w:asciiTheme="minorHAnsi" w:eastAsia="Tahoma" w:hAnsiTheme="minorHAnsi" w:cstheme="minorHAnsi"/>
          <w:sz w:val="20"/>
        </w:rPr>
        <w:t xml:space="preserve">plynové verze kotelny </w:t>
      </w:r>
    </w:p>
    <w:p w:rsidR="004A45DF" w:rsidRPr="00F96FE1" w:rsidRDefault="004A45DF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schválení záměru celkové rev</w:t>
      </w:r>
      <w:r w:rsidR="00F53556">
        <w:rPr>
          <w:rFonts w:asciiTheme="minorHAnsi" w:eastAsia="Tahoma" w:hAnsiTheme="minorHAnsi" w:cstheme="minorHAnsi"/>
          <w:sz w:val="20"/>
        </w:rPr>
        <w:t>italizace domu</w:t>
      </w:r>
    </w:p>
    <w:p w:rsidR="004A45DF" w:rsidRPr="00F96FE1" w:rsidRDefault="00F96FE1" w:rsidP="007C0B85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s</w:t>
      </w:r>
      <w:r w:rsidR="004A45DF" w:rsidRPr="00F96FE1">
        <w:rPr>
          <w:rFonts w:asciiTheme="minorHAnsi" w:eastAsia="Tahoma" w:hAnsiTheme="minorHAnsi" w:cstheme="minorHAnsi"/>
          <w:sz w:val="20"/>
        </w:rPr>
        <w:t>chválení po</w:t>
      </w:r>
      <w:r w:rsidR="00F53556">
        <w:rPr>
          <w:rFonts w:asciiTheme="minorHAnsi" w:eastAsia="Tahoma" w:hAnsiTheme="minorHAnsi" w:cstheme="minorHAnsi"/>
          <w:sz w:val="20"/>
        </w:rPr>
        <w:t xml:space="preserve">věření výboru zahájit úvodní </w:t>
      </w:r>
      <w:r w:rsidR="003C7645">
        <w:rPr>
          <w:rFonts w:asciiTheme="minorHAnsi" w:eastAsia="Tahoma" w:hAnsiTheme="minorHAnsi" w:cstheme="minorHAnsi"/>
          <w:sz w:val="20"/>
        </w:rPr>
        <w:t>přípravy pro projekt,</w:t>
      </w:r>
      <w:r w:rsidR="004A45DF" w:rsidRPr="00F96FE1">
        <w:rPr>
          <w:rFonts w:asciiTheme="minorHAnsi" w:eastAsia="Tahoma" w:hAnsiTheme="minorHAnsi" w:cstheme="minorHAnsi"/>
          <w:sz w:val="20"/>
        </w:rPr>
        <w:t xml:space="preserve"> stavební povolení</w:t>
      </w:r>
      <w:r w:rsidR="003C7645">
        <w:rPr>
          <w:rFonts w:asciiTheme="minorHAnsi" w:eastAsia="Tahoma" w:hAnsiTheme="minorHAnsi" w:cstheme="minorHAnsi"/>
          <w:sz w:val="20"/>
        </w:rPr>
        <w:t xml:space="preserve">, posudek a podkladů k vyřízení žádosti o dotace s limitem do 250 tis. Kč </w:t>
      </w:r>
    </w:p>
    <w:p w:rsidR="004A45DF" w:rsidRPr="00F96FE1" w:rsidRDefault="004A45DF" w:rsidP="007C0B85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mandát k zahájení výběrového řízení na zhotovitele kotelny a revitalizaci</w:t>
      </w:r>
      <w:r w:rsidR="00F53556">
        <w:rPr>
          <w:rFonts w:asciiTheme="minorHAnsi" w:eastAsia="Tahoma" w:hAnsiTheme="minorHAnsi" w:cstheme="minorHAnsi"/>
          <w:sz w:val="20"/>
        </w:rPr>
        <w:t xml:space="preserve"> vnějších částí domů</w:t>
      </w:r>
    </w:p>
    <w:p w:rsidR="004A45DF" w:rsidRPr="00F96FE1" w:rsidRDefault="004A45DF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schválení návrhu usnesení k určení stavebníka a pověření výboru jednat</w:t>
      </w:r>
      <w:r w:rsidR="003C7645">
        <w:rPr>
          <w:rFonts w:asciiTheme="minorHAnsi" w:eastAsia="Tahoma" w:hAnsiTheme="minorHAnsi" w:cstheme="minorHAnsi"/>
          <w:sz w:val="20"/>
        </w:rPr>
        <w:t xml:space="preserve"> s orgány státní správy</w:t>
      </w:r>
    </w:p>
    <w:p w:rsidR="004A45DF" w:rsidRPr="00F96FE1" w:rsidRDefault="00F96FE1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odsouhlasení podání</w:t>
      </w:r>
      <w:r w:rsidR="004A45DF" w:rsidRPr="00F96FE1">
        <w:rPr>
          <w:rFonts w:asciiTheme="minorHAnsi" w:eastAsia="Tahoma" w:hAnsiTheme="minorHAnsi" w:cstheme="minorHAnsi"/>
          <w:sz w:val="20"/>
        </w:rPr>
        <w:t xml:space="preserve"> žádosti o podporu realizace revitalizace bytového domu z dotačního programu „Nová zelená úsporám 2016 – bytové domy“ na Státní fond životního prostředí</w:t>
      </w:r>
    </w:p>
    <w:p w:rsidR="004A45DF" w:rsidRPr="00F96FE1" w:rsidRDefault="004A45DF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přehled o aktuální finanční situaci a čerpání dlouhodobé zálohy (fondu oprav) za předchozí období 2015 a schválení návrhu usnesení “Schválení účetní závěrky 2015 a vypořádání ztráty z finančních operací”</w:t>
      </w:r>
    </w:p>
    <w:p w:rsidR="004A45DF" w:rsidRPr="00F96FE1" w:rsidRDefault="004A45DF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schválení dočerpání odměn výboru za období 07/2015 - 06/2016</w:t>
      </w:r>
    </w:p>
    <w:p w:rsidR="00116563" w:rsidRPr="00F96FE1" w:rsidRDefault="00A8325D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schválení instalace dálkového oteví</w:t>
      </w:r>
      <w:r w:rsidR="00240132">
        <w:rPr>
          <w:rFonts w:asciiTheme="minorHAnsi" w:eastAsia="Tahoma" w:hAnsiTheme="minorHAnsi" w:cstheme="minorHAnsi"/>
          <w:sz w:val="20"/>
        </w:rPr>
        <w:t>rání dveří ve vchodech 1438 a 1433</w:t>
      </w:r>
    </w:p>
    <w:p w:rsidR="00A80C9D" w:rsidRPr="005C4AF2" w:rsidRDefault="00A8325D" w:rsidP="005C4AF2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F96FE1">
        <w:rPr>
          <w:rFonts w:asciiTheme="minorHAnsi" w:eastAsia="Tahoma" w:hAnsiTheme="minorHAnsi" w:cstheme="minorHAnsi"/>
          <w:sz w:val="20"/>
        </w:rPr>
        <w:t>schválení ukončení st</w:t>
      </w:r>
      <w:r w:rsidR="00B42492" w:rsidRPr="00F96FE1">
        <w:rPr>
          <w:rFonts w:asciiTheme="minorHAnsi" w:eastAsia="Tahoma" w:hAnsiTheme="minorHAnsi" w:cstheme="minorHAnsi"/>
          <w:sz w:val="20"/>
        </w:rPr>
        <w:t>ávající</w:t>
      </w:r>
      <w:r w:rsidRPr="00F96FE1">
        <w:rPr>
          <w:rFonts w:asciiTheme="minorHAnsi" w:eastAsia="Tahoma" w:hAnsiTheme="minorHAnsi" w:cstheme="minorHAnsi"/>
          <w:sz w:val="20"/>
        </w:rPr>
        <w:t xml:space="preserve"> smlouvy</w:t>
      </w:r>
      <w:r w:rsidR="00B42492" w:rsidRPr="00F96FE1">
        <w:rPr>
          <w:rFonts w:asciiTheme="minorHAnsi" w:eastAsia="Tahoma" w:hAnsiTheme="minorHAnsi" w:cstheme="minorHAnsi"/>
          <w:sz w:val="20"/>
        </w:rPr>
        <w:t xml:space="preserve"> o dílo na </w:t>
      </w:r>
      <w:r w:rsidRPr="00F96FE1">
        <w:rPr>
          <w:rFonts w:asciiTheme="minorHAnsi" w:eastAsia="Tahoma" w:hAnsiTheme="minorHAnsi" w:cstheme="minorHAnsi"/>
          <w:sz w:val="20"/>
        </w:rPr>
        <w:t>úklidu společných prostor mezi SVJ a p. Dvořáčkem</w:t>
      </w:r>
      <w:r w:rsidR="005C4AF2">
        <w:rPr>
          <w:rFonts w:asciiTheme="minorHAnsi" w:eastAsia="Tahoma" w:hAnsiTheme="minorHAnsi" w:cstheme="minorHAnsi"/>
          <w:sz w:val="20"/>
        </w:rPr>
        <w:t>, představení a schválení podpisu nové smlouvy, se stávajícím poskytovatelem nebo novým dodavatelem</w:t>
      </w:r>
    </w:p>
    <w:p w:rsidR="005F0B1E" w:rsidRDefault="005F0B1E" w:rsidP="002C0909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různé</w:t>
      </w:r>
    </w:p>
    <w:p w:rsidR="005F0B1E" w:rsidRDefault="005F0B1E" w:rsidP="005F0B1E">
      <w:pPr>
        <w:pStyle w:val="Normln1"/>
        <w:numPr>
          <w:ilvl w:val="0"/>
          <w:numId w:val="4"/>
        </w:numPr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průběh soudního jednání s p. Svobodou</w:t>
      </w:r>
    </w:p>
    <w:p w:rsidR="005F0B1E" w:rsidRPr="00A8325D" w:rsidRDefault="005F0B1E" w:rsidP="005F0B1E">
      <w:pPr>
        <w:pStyle w:val="Normln1"/>
        <w:numPr>
          <w:ilvl w:val="0"/>
          <w:numId w:val="4"/>
        </w:numPr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 xml:space="preserve">informace k parku </w:t>
      </w:r>
      <w:proofErr w:type="spellStart"/>
      <w:r>
        <w:rPr>
          <w:rFonts w:asciiTheme="minorHAnsi" w:eastAsia="Tahoma" w:hAnsiTheme="minorHAnsi" w:cstheme="minorHAnsi"/>
          <w:sz w:val="20"/>
        </w:rPr>
        <w:t>Balabenka</w:t>
      </w:r>
      <w:proofErr w:type="spellEnd"/>
    </w:p>
    <w:p w:rsidR="00E760B6" w:rsidRPr="00A12830" w:rsidRDefault="00BB18CA">
      <w:pPr>
        <w:pStyle w:val="Normln1"/>
        <w:numPr>
          <w:ilvl w:val="0"/>
          <w:numId w:val="2"/>
        </w:numPr>
        <w:ind w:left="1418" w:hanging="566"/>
        <w:jc w:val="both"/>
        <w:rPr>
          <w:rFonts w:asciiTheme="minorHAnsi" w:eastAsia="Tahoma" w:hAnsiTheme="minorHAnsi" w:cstheme="minorHAnsi"/>
          <w:sz w:val="20"/>
        </w:rPr>
      </w:pPr>
      <w:r w:rsidRPr="00A12830">
        <w:rPr>
          <w:rFonts w:asciiTheme="minorHAnsi" w:eastAsia="Tahoma" w:hAnsiTheme="minorHAnsi" w:cstheme="minorHAnsi"/>
          <w:sz w:val="20"/>
        </w:rPr>
        <w:t>diskuze a závěr</w:t>
      </w:r>
    </w:p>
    <w:p w:rsidR="00E760B6" w:rsidRPr="00A12830" w:rsidRDefault="00E760B6">
      <w:pPr>
        <w:pStyle w:val="Normln1"/>
        <w:rPr>
          <w:rFonts w:asciiTheme="minorHAnsi" w:hAnsiTheme="minorHAnsi" w:cstheme="minorHAnsi"/>
        </w:rPr>
      </w:pPr>
    </w:p>
    <w:p w:rsidR="00E760B6" w:rsidRPr="00A12830" w:rsidRDefault="00BB18CA">
      <w:pPr>
        <w:pStyle w:val="Normln1"/>
        <w:jc w:val="both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 xml:space="preserve">Vážení vlastníci, </w:t>
      </w:r>
    </w:p>
    <w:p w:rsidR="000C2570" w:rsidRDefault="00435FF1">
      <w:pPr>
        <w:pStyle w:val="Normln1"/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mezi hlavní body bud</w:t>
      </w:r>
      <w:r w:rsidR="000C2570">
        <w:rPr>
          <w:rFonts w:asciiTheme="minorHAnsi" w:eastAsia="Tahoma" w:hAnsiTheme="minorHAnsi" w:cstheme="minorHAnsi"/>
          <w:sz w:val="20"/>
        </w:rPr>
        <w:t>ou</w:t>
      </w:r>
      <w:r w:rsidR="00BB18CA" w:rsidRPr="00A12830">
        <w:rPr>
          <w:rFonts w:asciiTheme="minorHAnsi" w:eastAsia="Tahoma" w:hAnsiTheme="minorHAnsi" w:cstheme="minorHAnsi"/>
          <w:sz w:val="20"/>
        </w:rPr>
        <w:t xml:space="preserve"> patřit</w:t>
      </w:r>
      <w:r>
        <w:rPr>
          <w:rFonts w:asciiTheme="minorHAnsi" w:eastAsia="Tahoma" w:hAnsiTheme="minorHAnsi" w:cstheme="minorHAnsi"/>
          <w:sz w:val="20"/>
        </w:rPr>
        <w:t xml:space="preserve"> </w:t>
      </w:r>
      <w:r w:rsidR="000C2570">
        <w:rPr>
          <w:rFonts w:asciiTheme="minorHAnsi" w:eastAsia="Tahoma" w:hAnsiTheme="minorHAnsi" w:cstheme="minorHAnsi"/>
          <w:sz w:val="20"/>
        </w:rPr>
        <w:t>i</w:t>
      </w:r>
      <w:r>
        <w:rPr>
          <w:rFonts w:asciiTheme="minorHAnsi" w:eastAsia="Tahoma" w:hAnsiTheme="minorHAnsi" w:cstheme="minorHAnsi"/>
          <w:sz w:val="20"/>
        </w:rPr>
        <w:t xml:space="preserve">nformace </w:t>
      </w:r>
      <w:r w:rsidR="00203A85">
        <w:rPr>
          <w:rFonts w:asciiTheme="minorHAnsi" w:eastAsia="Tahoma" w:hAnsiTheme="minorHAnsi" w:cstheme="minorHAnsi"/>
          <w:sz w:val="20"/>
        </w:rPr>
        <w:t xml:space="preserve">o </w:t>
      </w:r>
      <w:r w:rsidR="000C2570">
        <w:rPr>
          <w:rFonts w:asciiTheme="minorHAnsi" w:eastAsia="Tahoma" w:hAnsiTheme="minorHAnsi" w:cstheme="minorHAnsi"/>
          <w:sz w:val="20"/>
        </w:rPr>
        <w:t>úspoře při výstavbě nové kotelny vycházející z upraveného projektu, představení možnosti celkové revitalizace domu s možností využití dotace „Zelená úsporám“</w:t>
      </w:r>
      <w:r w:rsidR="005427AF">
        <w:rPr>
          <w:rFonts w:asciiTheme="minorHAnsi" w:eastAsia="Tahoma" w:hAnsiTheme="minorHAnsi" w:cstheme="minorHAnsi"/>
          <w:sz w:val="20"/>
        </w:rPr>
        <w:t>. Podrobné informace k jednotlivým bodům naleznete v příloze této pozvánky.</w:t>
      </w:r>
    </w:p>
    <w:p w:rsidR="000C2570" w:rsidRPr="00A12830" w:rsidRDefault="000C2570">
      <w:pPr>
        <w:pStyle w:val="Normln1"/>
        <w:jc w:val="both"/>
        <w:rPr>
          <w:rFonts w:asciiTheme="minorHAnsi" w:hAnsiTheme="minorHAnsi" w:cstheme="minorHAnsi"/>
        </w:rPr>
      </w:pPr>
    </w:p>
    <w:p w:rsidR="00A12830" w:rsidRPr="00A12830" w:rsidRDefault="001C097F" w:rsidP="00A12830">
      <w:pPr>
        <w:pStyle w:val="Normln1"/>
        <w:jc w:val="both"/>
        <w:rPr>
          <w:rFonts w:asciiTheme="minorHAnsi" w:eastAsia="Tahoma" w:hAnsiTheme="minorHAnsi" w:cstheme="minorHAnsi"/>
          <w:sz w:val="20"/>
        </w:rPr>
      </w:pPr>
      <w:r>
        <w:rPr>
          <w:rFonts w:asciiTheme="minorHAnsi" w:eastAsia="Tahoma" w:hAnsiTheme="minorHAnsi" w:cstheme="minorHAnsi"/>
          <w:sz w:val="20"/>
        </w:rPr>
        <w:t>Výbor SVJ Vás žádá</w:t>
      </w:r>
      <w:r w:rsidR="00BB18CA" w:rsidRPr="00A12830">
        <w:rPr>
          <w:rFonts w:asciiTheme="minorHAnsi" w:eastAsia="Tahoma" w:hAnsiTheme="minorHAnsi" w:cstheme="minorHAnsi"/>
          <w:sz w:val="20"/>
        </w:rPr>
        <w:t xml:space="preserve"> o zodpovědný přístup </w:t>
      </w:r>
      <w:r>
        <w:rPr>
          <w:rFonts w:asciiTheme="minorHAnsi" w:eastAsia="Tahoma" w:hAnsiTheme="minorHAnsi" w:cstheme="minorHAnsi"/>
          <w:sz w:val="20"/>
        </w:rPr>
        <w:t xml:space="preserve">k </w:t>
      </w:r>
      <w:r w:rsidR="00BB18CA" w:rsidRPr="00A12830">
        <w:rPr>
          <w:rFonts w:asciiTheme="minorHAnsi" w:eastAsia="Tahoma" w:hAnsiTheme="minorHAnsi" w:cstheme="minorHAnsi"/>
          <w:sz w:val="20"/>
        </w:rPr>
        <w:t xml:space="preserve">účasti </w:t>
      </w:r>
      <w:r>
        <w:rPr>
          <w:rFonts w:asciiTheme="minorHAnsi" w:eastAsia="Tahoma" w:hAnsiTheme="minorHAnsi" w:cstheme="minorHAnsi"/>
          <w:sz w:val="20"/>
        </w:rPr>
        <w:t>na shromáždění</w:t>
      </w:r>
      <w:r w:rsidR="00BB18CA" w:rsidRPr="00A12830">
        <w:rPr>
          <w:rFonts w:asciiTheme="minorHAnsi" w:eastAsia="Tahoma" w:hAnsiTheme="minorHAnsi" w:cstheme="minorHAnsi"/>
          <w:sz w:val="20"/>
        </w:rPr>
        <w:t>.</w:t>
      </w:r>
    </w:p>
    <w:p w:rsidR="00A12830" w:rsidRPr="00A12830" w:rsidRDefault="00A12830" w:rsidP="00A12830">
      <w:pPr>
        <w:pStyle w:val="Normln1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12830">
        <w:rPr>
          <w:rFonts w:asciiTheme="minorHAnsi" w:eastAsia="Tahoma" w:hAnsiTheme="minorHAnsi" w:cstheme="minorHAnsi"/>
          <w:b/>
          <w:sz w:val="20"/>
        </w:rPr>
        <w:t>Pokud se nebudete moci zúčastnit shromáždění, prosíme o zplnomocnění osoby, které důvěřujete</w:t>
      </w:r>
      <w:r w:rsidR="001C097F">
        <w:rPr>
          <w:rFonts w:asciiTheme="minorHAnsi" w:eastAsia="Tahoma" w:hAnsiTheme="minorHAnsi" w:cstheme="minorHAnsi"/>
          <w:b/>
          <w:sz w:val="20"/>
        </w:rPr>
        <w:t>,</w:t>
      </w:r>
      <w:r w:rsidRPr="00A12830">
        <w:rPr>
          <w:rFonts w:asciiTheme="minorHAnsi" w:eastAsia="Tahoma" w:hAnsiTheme="minorHAnsi" w:cstheme="minorHAnsi"/>
          <w:b/>
          <w:sz w:val="20"/>
        </w:rPr>
        <w:t xml:space="preserve"> někoho z obyvatelů domu</w:t>
      </w:r>
      <w:r w:rsidR="001C097F">
        <w:rPr>
          <w:rFonts w:asciiTheme="minorHAnsi" w:eastAsia="Tahoma" w:hAnsiTheme="minorHAnsi" w:cstheme="minorHAnsi"/>
          <w:b/>
          <w:sz w:val="20"/>
        </w:rPr>
        <w:t xml:space="preserve"> nebo členů výboru</w:t>
      </w:r>
    </w:p>
    <w:p w:rsidR="00E760B6" w:rsidRPr="00A12830" w:rsidRDefault="00BB18CA" w:rsidP="00A12830">
      <w:pPr>
        <w:pStyle w:val="Normln1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12830">
        <w:rPr>
          <w:rFonts w:asciiTheme="minorHAnsi" w:eastAsia="Tahoma" w:hAnsiTheme="minorHAnsi" w:cstheme="minorHAnsi"/>
          <w:b/>
          <w:sz w:val="20"/>
        </w:rPr>
        <w:t>Upozorňujeme, že dle nového Občanského zákoníku, pokud je byt ve spoluvlastnictví manželů, čí více osob, musí</w:t>
      </w:r>
      <w:r w:rsidR="00A12830" w:rsidRPr="00A12830">
        <w:rPr>
          <w:rFonts w:asciiTheme="minorHAnsi" w:eastAsia="Tahoma" w:hAnsiTheme="minorHAnsi" w:cstheme="minorHAnsi"/>
          <w:b/>
          <w:sz w:val="20"/>
        </w:rPr>
        <w:t xml:space="preserve"> </w:t>
      </w:r>
      <w:r w:rsidRPr="00A12830">
        <w:rPr>
          <w:rFonts w:asciiTheme="minorHAnsi" w:eastAsia="Tahoma" w:hAnsiTheme="minorHAnsi" w:cstheme="minorHAnsi"/>
          <w:b/>
          <w:sz w:val="20"/>
        </w:rPr>
        <w:t>přijít za bytovou jednotku všichni spoluvlastníci nebo si musí udělit plnou moc k zastupování!!! Bez plné moci od ostatních spoluvlastníků (manželů) vám nebudou vydány hlasovací l</w:t>
      </w:r>
      <w:r w:rsidR="00A12830" w:rsidRPr="00A12830">
        <w:rPr>
          <w:rFonts w:asciiTheme="minorHAnsi" w:eastAsia="Tahoma" w:hAnsiTheme="minorHAnsi" w:cstheme="minorHAnsi"/>
          <w:b/>
          <w:sz w:val="20"/>
        </w:rPr>
        <w:t>ístky a nebudete moci hlasovat (</w:t>
      </w:r>
      <w:r w:rsidRPr="00A12830">
        <w:rPr>
          <w:rFonts w:asciiTheme="minorHAnsi" w:eastAsia="Tahoma" w:hAnsiTheme="minorHAnsi" w:cstheme="minorHAnsi"/>
          <w:b/>
          <w:sz w:val="20"/>
        </w:rPr>
        <w:t>§ 1185 zákon č. 89/2012 Sb. Občanský zákoník</w:t>
      </w:r>
      <w:r w:rsidR="00A12830" w:rsidRPr="00A12830">
        <w:rPr>
          <w:rFonts w:asciiTheme="minorHAnsi" w:eastAsia="Tahoma" w:hAnsiTheme="minorHAnsi" w:cstheme="minorHAnsi"/>
          <w:b/>
          <w:sz w:val="20"/>
        </w:rPr>
        <w:t>)</w:t>
      </w:r>
    </w:p>
    <w:p w:rsidR="000F2C76" w:rsidRPr="000F2C76" w:rsidRDefault="00A12830" w:rsidP="000F2C76">
      <w:pPr>
        <w:pStyle w:val="Normln1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12830">
        <w:rPr>
          <w:rFonts w:asciiTheme="minorHAnsi" w:eastAsia="Tahoma" w:hAnsiTheme="minorHAnsi" w:cstheme="minorHAnsi"/>
          <w:b/>
          <w:sz w:val="20"/>
        </w:rPr>
        <w:t>Plná moc nemusí mít úředně ověřený podpis totožnosti</w:t>
      </w:r>
      <w:r w:rsidR="000F2C76">
        <w:rPr>
          <w:rFonts w:asciiTheme="minorHAnsi" w:eastAsia="Tahoma" w:hAnsiTheme="minorHAnsi" w:cstheme="minorHAnsi"/>
          <w:b/>
          <w:sz w:val="20"/>
        </w:rPr>
        <w:t xml:space="preserve"> </w:t>
      </w:r>
    </w:p>
    <w:p w:rsidR="000F2C76" w:rsidRDefault="000F2C76" w:rsidP="000F2C76">
      <w:pPr>
        <w:pStyle w:val="Normln1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ahoma" w:hAnsiTheme="minorHAnsi" w:cstheme="minorHAnsi"/>
          <w:b/>
          <w:sz w:val="20"/>
        </w:rPr>
        <w:t>V případě dotazů k plné moci můžete kontaktovat předsedu výboru</w:t>
      </w:r>
    </w:p>
    <w:p w:rsidR="00E760B6" w:rsidRPr="00CD0D7F" w:rsidRDefault="001C097F" w:rsidP="00A12830">
      <w:pPr>
        <w:pStyle w:val="Normln1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CD0D7F">
        <w:rPr>
          <w:rFonts w:asciiTheme="minorHAnsi" w:eastAsia="Tahoma" w:hAnsiTheme="minorHAnsi" w:cstheme="minorHAnsi"/>
          <w:b/>
          <w:color w:val="auto"/>
          <w:sz w:val="20"/>
        </w:rPr>
        <w:t>Přineste si s sebou občanské průkazy</w:t>
      </w:r>
    </w:p>
    <w:p w:rsidR="00A12830" w:rsidRPr="00A12830" w:rsidRDefault="00A12830">
      <w:pPr>
        <w:pStyle w:val="Normln1"/>
        <w:jc w:val="both"/>
        <w:rPr>
          <w:rFonts w:asciiTheme="minorHAnsi" w:eastAsia="Tahoma" w:hAnsiTheme="minorHAnsi" w:cstheme="minorHAnsi"/>
          <w:sz w:val="20"/>
        </w:rPr>
      </w:pPr>
    </w:p>
    <w:p w:rsidR="00E760B6" w:rsidRPr="00A12830" w:rsidRDefault="00BB18CA">
      <w:pPr>
        <w:pStyle w:val="Normln1"/>
        <w:jc w:val="both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 xml:space="preserve">V případě, že budete mít jakýkoliv návrh k projednání nebo máte náměty na další body k projednání, sdělte nám je prosím písemně do schránky nebo emailem na </w:t>
      </w:r>
      <w:hyperlink r:id="rId9" w:history="1">
        <w:r w:rsidR="00BB7A88" w:rsidRPr="00CD0D7F">
          <w:rPr>
            <w:rStyle w:val="Hypertextovodkaz"/>
            <w:rFonts w:asciiTheme="minorHAnsi" w:eastAsia="Tahoma" w:hAnsiTheme="minorHAnsi" w:cstheme="minorHAnsi"/>
            <w:color w:val="auto"/>
            <w:sz w:val="20"/>
          </w:rPr>
          <w:t>gabriela.mumba@seznam.cz</w:t>
        </w:r>
      </w:hyperlink>
      <w:r w:rsidR="00BB7A88">
        <w:rPr>
          <w:rFonts w:asciiTheme="minorHAnsi" w:eastAsia="Tahoma" w:hAnsiTheme="minorHAnsi" w:cstheme="minorHAnsi"/>
          <w:sz w:val="20"/>
        </w:rPr>
        <w:t xml:space="preserve"> </w:t>
      </w:r>
      <w:r w:rsidRPr="00A12830">
        <w:rPr>
          <w:rFonts w:asciiTheme="minorHAnsi" w:eastAsia="Tahoma" w:hAnsiTheme="minorHAnsi" w:cstheme="minorHAnsi"/>
          <w:sz w:val="20"/>
        </w:rPr>
        <w:t xml:space="preserve"> a to nejpozději </w:t>
      </w:r>
      <w:r w:rsidR="00A12830" w:rsidRPr="00A12830">
        <w:rPr>
          <w:rFonts w:asciiTheme="minorHAnsi" w:eastAsia="Tahoma" w:hAnsiTheme="minorHAnsi" w:cstheme="minorHAnsi"/>
          <w:sz w:val="20"/>
        </w:rPr>
        <w:t xml:space="preserve">do </w:t>
      </w:r>
      <w:r w:rsidR="003267F3">
        <w:rPr>
          <w:rFonts w:asciiTheme="minorHAnsi" w:eastAsia="Tahoma" w:hAnsiTheme="minorHAnsi" w:cstheme="minorHAnsi"/>
          <w:sz w:val="20"/>
        </w:rPr>
        <w:t>28. 4</w:t>
      </w:r>
      <w:r w:rsidRPr="00A12830">
        <w:rPr>
          <w:rFonts w:asciiTheme="minorHAnsi" w:eastAsia="Tahoma" w:hAnsiTheme="minorHAnsi" w:cstheme="minorHAnsi"/>
          <w:sz w:val="20"/>
        </w:rPr>
        <w:t>.</w:t>
      </w:r>
    </w:p>
    <w:p w:rsidR="00E760B6" w:rsidRPr="00A12830" w:rsidRDefault="00E760B6">
      <w:pPr>
        <w:pStyle w:val="Normln1"/>
        <w:rPr>
          <w:rFonts w:asciiTheme="minorHAnsi" w:hAnsiTheme="minorHAnsi" w:cstheme="minorHAnsi"/>
        </w:rPr>
      </w:pPr>
    </w:p>
    <w:p w:rsidR="00E760B6" w:rsidRPr="00A12830" w:rsidRDefault="00BB18CA">
      <w:pPr>
        <w:pStyle w:val="Normln1"/>
        <w:jc w:val="both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>Těšíme se na setkání s Vámi!</w:t>
      </w:r>
    </w:p>
    <w:p w:rsidR="00E760B6" w:rsidRPr="00A12830" w:rsidRDefault="00E760B6">
      <w:pPr>
        <w:pStyle w:val="Normln1"/>
        <w:jc w:val="both"/>
        <w:rPr>
          <w:rFonts w:asciiTheme="minorHAnsi" w:hAnsiTheme="minorHAnsi" w:cstheme="minorHAnsi"/>
        </w:rPr>
      </w:pPr>
    </w:p>
    <w:p w:rsidR="00E760B6" w:rsidRPr="00A12830" w:rsidRDefault="00BB7A88" w:rsidP="00F96FE1">
      <w:pPr>
        <w:pStyle w:val="Normln1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sz w:val="20"/>
        </w:rPr>
        <w:t>V Praze dne</w:t>
      </w:r>
      <w:r w:rsidR="00A219B7">
        <w:rPr>
          <w:rFonts w:asciiTheme="minorHAnsi" w:eastAsia="Tahoma" w:hAnsiTheme="minorHAnsi" w:cstheme="minorHAnsi"/>
          <w:sz w:val="20"/>
        </w:rPr>
        <w:t xml:space="preserve">: </w:t>
      </w:r>
      <w:proofErr w:type="gramStart"/>
      <w:r w:rsidR="00A219B7">
        <w:rPr>
          <w:rFonts w:asciiTheme="minorHAnsi" w:eastAsia="Tahoma" w:hAnsiTheme="minorHAnsi" w:cstheme="minorHAnsi"/>
          <w:sz w:val="20"/>
        </w:rPr>
        <w:t>18.4.2016</w:t>
      </w:r>
      <w:proofErr w:type="gramEnd"/>
    </w:p>
    <w:p w:rsidR="00E760B6" w:rsidRPr="00A12830" w:rsidRDefault="00BB18CA">
      <w:pPr>
        <w:pStyle w:val="Normln1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  <w:u w:val="single"/>
        </w:rPr>
        <w:t>Za výbor společenství vlastníků:</w:t>
      </w:r>
    </w:p>
    <w:p w:rsidR="00E760B6" w:rsidRPr="00A12830" w:rsidRDefault="00BB7A88">
      <w:pPr>
        <w:pStyle w:val="Normln1"/>
        <w:jc w:val="both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sz w:val="20"/>
        </w:rPr>
        <w:t xml:space="preserve">Ing. Gabriela </w:t>
      </w:r>
      <w:proofErr w:type="spellStart"/>
      <w:r>
        <w:rPr>
          <w:rFonts w:asciiTheme="minorHAnsi" w:eastAsia="Tahoma" w:hAnsiTheme="minorHAnsi" w:cstheme="minorHAnsi"/>
          <w:sz w:val="20"/>
        </w:rPr>
        <w:t>Mumba</w:t>
      </w:r>
      <w:proofErr w:type="spellEnd"/>
    </w:p>
    <w:p w:rsidR="00E760B6" w:rsidRPr="00A12830" w:rsidRDefault="00BB18CA">
      <w:pPr>
        <w:pStyle w:val="Normln1"/>
        <w:jc w:val="both"/>
        <w:rPr>
          <w:rFonts w:asciiTheme="minorHAnsi" w:hAnsiTheme="minorHAnsi" w:cstheme="minorHAnsi"/>
        </w:rPr>
      </w:pPr>
      <w:r w:rsidRPr="00A12830">
        <w:rPr>
          <w:rFonts w:asciiTheme="minorHAnsi" w:eastAsia="Tahoma" w:hAnsiTheme="minorHAnsi" w:cstheme="minorHAnsi"/>
          <w:sz w:val="20"/>
        </w:rPr>
        <w:t>Pavel Vomáčko</w:t>
      </w:r>
    </w:p>
    <w:p w:rsidR="00E760B6" w:rsidRPr="00A12830" w:rsidRDefault="00BB7A88">
      <w:pPr>
        <w:pStyle w:val="Normln1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sz w:val="20"/>
        </w:rPr>
        <w:t xml:space="preserve">Jiří </w:t>
      </w:r>
      <w:proofErr w:type="spellStart"/>
      <w:r>
        <w:rPr>
          <w:rFonts w:asciiTheme="minorHAnsi" w:eastAsia="Tahoma" w:hAnsiTheme="minorHAnsi" w:cstheme="minorHAnsi"/>
          <w:sz w:val="20"/>
        </w:rPr>
        <w:t>Cibulec</w:t>
      </w:r>
      <w:proofErr w:type="spellEnd"/>
    </w:p>
    <w:sectPr w:rsidR="00E760B6" w:rsidRPr="00A12830" w:rsidSect="00A12830">
      <w:pgSz w:w="11906" w:h="16838"/>
      <w:pgMar w:top="709" w:right="991" w:bottom="426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AE" w:rsidRDefault="009B36AE" w:rsidP="00A12830">
      <w:r>
        <w:separator/>
      </w:r>
    </w:p>
  </w:endnote>
  <w:endnote w:type="continuationSeparator" w:id="0">
    <w:p w:rsidR="009B36AE" w:rsidRDefault="009B36AE" w:rsidP="00A1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AE" w:rsidRDefault="009B36AE" w:rsidP="00A12830">
      <w:r>
        <w:separator/>
      </w:r>
    </w:p>
  </w:footnote>
  <w:footnote w:type="continuationSeparator" w:id="0">
    <w:p w:rsidR="009B36AE" w:rsidRDefault="009B36AE" w:rsidP="00A1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0C"/>
    <w:multiLevelType w:val="hybridMultilevel"/>
    <w:tmpl w:val="0BCCCF08"/>
    <w:lvl w:ilvl="0" w:tplc="F530B37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5863"/>
    <w:multiLevelType w:val="hybridMultilevel"/>
    <w:tmpl w:val="D496000C"/>
    <w:lvl w:ilvl="0" w:tplc="C082C16C">
      <w:numFmt w:val="bullet"/>
      <w:lvlText w:val="-"/>
      <w:lvlJc w:val="left"/>
      <w:pPr>
        <w:ind w:left="1800" w:hanging="360"/>
      </w:pPr>
      <w:rPr>
        <w:rFonts w:ascii="Calibri" w:eastAsia="Tahom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83359D"/>
    <w:multiLevelType w:val="multilevel"/>
    <w:tmpl w:val="FF8C6716"/>
    <w:lvl w:ilvl="0">
      <w:start w:val="1"/>
      <w:numFmt w:val="upperRoman"/>
      <w:lvlText w:val="%1."/>
      <w:lvlJc w:val="right"/>
      <w:pPr>
        <w:ind w:left="54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7D9F04B5"/>
    <w:multiLevelType w:val="multilevel"/>
    <w:tmpl w:val="1C067D82"/>
    <w:lvl w:ilvl="0">
      <w:start w:val="1"/>
      <w:numFmt w:val="decimal"/>
      <w:lvlText w:val="Příloha č.%1."/>
      <w:lvlJc w:val="left"/>
      <w:pPr>
        <w:ind w:left="644" w:firstLine="284"/>
      </w:pPr>
      <w:rPr>
        <w:rFonts w:ascii="Tahoma" w:eastAsia="Tahoma" w:hAnsi="Tahoma" w:cs="Tahoma"/>
        <w:sz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B6"/>
    <w:rsid w:val="000A1E5E"/>
    <w:rsid w:val="000B3D0F"/>
    <w:rsid w:val="000B54C5"/>
    <w:rsid w:val="000C2570"/>
    <w:rsid w:val="000F2C76"/>
    <w:rsid w:val="00110C9D"/>
    <w:rsid w:val="00116563"/>
    <w:rsid w:val="00122966"/>
    <w:rsid w:val="001B5F6D"/>
    <w:rsid w:val="001C097F"/>
    <w:rsid w:val="001E01D2"/>
    <w:rsid w:val="00203A85"/>
    <w:rsid w:val="00206A01"/>
    <w:rsid w:val="002240FC"/>
    <w:rsid w:val="00240132"/>
    <w:rsid w:val="00245376"/>
    <w:rsid w:val="002C0909"/>
    <w:rsid w:val="002D4567"/>
    <w:rsid w:val="002E6C3F"/>
    <w:rsid w:val="00314048"/>
    <w:rsid w:val="003267F3"/>
    <w:rsid w:val="00336A2F"/>
    <w:rsid w:val="003A7525"/>
    <w:rsid w:val="003C7645"/>
    <w:rsid w:val="003F00AC"/>
    <w:rsid w:val="00403377"/>
    <w:rsid w:val="00425DA8"/>
    <w:rsid w:val="00435FF1"/>
    <w:rsid w:val="004A45DF"/>
    <w:rsid w:val="004C24F7"/>
    <w:rsid w:val="005334C5"/>
    <w:rsid w:val="005427AF"/>
    <w:rsid w:val="00575FB1"/>
    <w:rsid w:val="005C4AF2"/>
    <w:rsid w:val="005F0B1E"/>
    <w:rsid w:val="00646705"/>
    <w:rsid w:val="00680C8A"/>
    <w:rsid w:val="00696C82"/>
    <w:rsid w:val="00793A17"/>
    <w:rsid w:val="007C0B85"/>
    <w:rsid w:val="0081594D"/>
    <w:rsid w:val="00984913"/>
    <w:rsid w:val="009B36AE"/>
    <w:rsid w:val="00A12830"/>
    <w:rsid w:val="00A17DCC"/>
    <w:rsid w:val="00A20323"/>
    <w:rsid w:val="00A219B7"/>
    <w:rsid w:val="00A80C9D"/>
    <w:rsid w:val="00A8325D"/>
    <w:rsid w:val="00B42492"/>
    <w:rsid w:val="00B564E8"/>
    <w:rsid w:val="00BB18CA"/>
    <w:rsid w:val="00BB7A88"/>
    <w:rsid w:val="00C15A90"/>
    <w:rsid w:val="00C82EAE"/>
    <w:rsid w:val="00CA2D2C"/>
    <w:rsid w:val="00CB2CCA"/>
    <w:rsid w:val="00CD0D7F"/>
    <w:rsid w:val="00D47700"/>
    <w:rsid w:val="00D653D3"/>
    <w:rsid w:val="00D7193E"/>
    <w:rsid w:val="00D95E15"/>
    <w:rsid w:val="00DB1962"/>
    <w:rsid w:val="00DF2016"/>
    <w:rsid w:val="00E3788D"/>
    <w:rsid w:val="00E760B6"/>
    <w:rsid w:val="00E83A77"/>
    <w:rsid w:val="00E900E6"/>
    <w:rsid w:val="00EC4CC7"/>
    <w:rsid w:val="00F53556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E760B6"/>
    <w:pPr>
      <w:keepNext/>
      <w:keepLines/>
      <w:jc w:val="center"/>
      <w:outlineLvl w:val="0"/>
    </w:pPr>
    <w:rPr>
      <w:b/>
      <w:sz w:val="36"/>
    </w:rPr>
  </w:style>
  <w:style w:type="paragraph" w:styleId="Nadpis2">
    <w:name w:val="heading 2"/>
    <w:basedOn w:val="Normln1"/>
    <w:next w:val="Normln1"/>
    <w:rsid w:val="00E760B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E760B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E760B6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E760B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E760B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760B6"/>
  </w:style>
  <w:style w:type="table" w:customStyle="1" w:styleId="TableNormal1">
    <w:name w:val="Table Normal1"/>
    <w:rsid w:val="00E76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760B6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E760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2830"/>
  </w:style>
  <w:style w:type="paragraph" w:styleId="Zpat">
    <w:name w:val="footer"/>
    <w:basedOn w:val="Normln"/>
    <w:link w:val="Zpat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2830"/>
  </w:style>
  <w:style w:type="paragraph" w:styleId="Textbubliny">
    <w:name w:val="Balloon Text"/>
    <w:basedOn w:val="Normln"/>
    <w:link w:val="TextbublinyChar"/>
    <w:uiPriority w:val="99"/>
    <w:semiHidden/>
    <w:unhideWhenUsed/>
    <w:rsid w:val="000F2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7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2C0909"/>
    <w:rPr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0909"/>
    <w:rPr>
      <w:color w:val="auto"/>
      <w:sz w:val="20"/>
    </w:rPr>
  </w:style>
  <w:style w:type="character" w:styleId="Hypertextovodkaz">
    <w:name w:val="Hyperlink"/>
    <w:basedOn w:val="Standardnpsmoodstavce"/>
    <w:uiPriority w:val="99"/>
    <w:unhideWhenUsed/>
    <w:rsid w:val="00BB7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E760B6"/>
    <w:pPr>
      <w:keepNext/>
      <w:keepLines/>
      <w:jc w:val="center"/>
      <w:outlineLvl w:val="0"/>
    </w:pPr>
    <w:rPr>
      <w:b/>
      <w:sz w:val="36"/>
    </w:rPr>
  </w:style>
  <w:style w:type="paragraph" w:styleId="Nadpis2">
    <w:name w:val="heading 2"/>
    <w:basedOn w:val="Normln1"/>
    <w:next w:val="Normln1"/>
    <w:rsid w:val="00E760B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E760B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E760B6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E760B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E760B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760B6"/>
  </w:style>
  <w:style w:type="table" w:customStyle="1" w:styleId="TableNormal1">
    <w:name w:val="Table Normal1"/>
    <w:rsid w:val="00E76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760B6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E760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2830"/>
  </w:style>
  <w:style w:type="paragraph" w:styleId="Zpat">
    <w:name w:val="footer"/>
    <w:basedOn w:val="Normln"/>
    <w:link w:val="Zpat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2830"/>
  </w:style>
  <w:style w:type="paragraph" w:styleId="Textbubliny">
    <w:name w:val="Balloon Text"/>
    <w:basedOn w:val="Normln"/>
    <w:link w:val="TextbublinyChar"/>
    <w:uiPriority w:val="99"/>
    <w:semiHidden/>
    <w:unhideWhenUsed/>
    <w:rsid w:val="000F2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7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2C0909"/>
    <w:rPr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0909"/>
    <w:rPr>
      <w:color w:val="auto"/>
      <w:sz w:val="20"/>
    </w:rPr>
  </w:style>
  <w:style w:type="character" w:styleId="Hypertextovodkaz">
    <w:name w:val="Hyperlink"/>
    <w:basedOn w:val="Standardnpsmoodstavce"/>
    <w:uiPriority w:val="99"/>
    <w:unhideWhenUsed/>
    <w:rsid w:val="00BB7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briela.mumb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1B29-2B04-46BE-AD8A-12A09CA9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280514-pozvanka103.docx</vt:lpstr>
      <vt:lpstr>280514-pozvanka103.docx</vt:lpstr>
    </vt:vector>
  </TitlesOfParts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280514-pozvanka103.docx</dc:title>
  <dc:creator>Jana Krajčiová</dc:creator>
  <cp:lastModifiedBy>JC</cp:lastModifiedBy>
  <cp:revision>6</cp:revision>
  <dcterms:created xsi:type="dcterms:W3CDTF">2016-04-19T08:16:00Z</dcterms:created>
  <dcterms:modified xsi:type="dcterms:W3CDTF">2016-04-19T10:32:00Z</dcterms:modified>
</cp:coreProperties>
</file>